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D66" w:rsidRPr="00B12D66" w:rsidRDefault="008C7681">
      <w:pPr>
        <w:rPr>
          <w:b/>
          <w:sz w:val="28"/>
          <w:szCs w:val="28"/>
        </w:rPr>
      </w:pPr>
      <w:r w:rsidRPr="00B12D66">
        <w:rPr>
          <w:b/>
          <w:sz w:val="28"/>
          <w:szCs w:val="28"/>
        </w:rPr>
        <w:t>Die Frequenz ist die Anzahl der Schwingunge</w:t>
      </w:r>
      <w:r w:rsidR="00B12D66" w:rsidRPr="00B12D66">
        <w:rPr>
          <w:b/>
          <w:sz w:val="28"/>
          <w:szCs w:val="28"/>
        </w:rPr>
        <w:t>n in einer Sekunde - j</w:t>
      </w:r>
      <w:r w:rsidRPr="00B12D66">
        <w:rPr>
          <w:b/>
          <w:sz w:val="28"/>
          <w:szCs w:val="28"/>
        </w:rPr>
        <w:t>e kleiner die Frequenz, desto tiefer der Ton.</w:t>
      </w:r>
    </w:p>
    <w:p w:rsidR="00B12D66" w:rsidRDefault="00B12D66" w:rsidP="008C7681">
      <w:pPr>
        <w:spacing w:before="100" w:beforeAutospacing="1" w:after="100" w:afterAutospacing="1" w:line="240" w:lineRule="auto"/>
        <w:rPr>
          <w:rFonts w:ascii="Times New Roman" w:eastAsia="Times New Roman" w:hAnsi="Times New Roman" w:cs="Times New Roman"/>
          <w:sz w:val="18"/>
          <w:szCs w:val="18"/>
          <w:lang w:eastAsia="de-DE"/>
        </w:rPr>
      </w:pPr>
    </w:p>
    <w:p w:rsidR="00B12D66" w:rsidRDefault="00B12D66" w:rsidP="008C7681">
      <w:pPr>
        <w:spacing w:before="100" w:beforeAutospacing="1" w:after="100" w:afterAutospacing="1" w:line="240" w:lineRule="auto"/>
        <w:rPr>
          <w:rFonts w:ascii="Times New Roman" w:eastAsia="Times New Roman" w:hAnsi="Times New Roman" w:cs="Times New Roman"/>
          <w:sz w:val="18"/>
          <w:szCs w:val="18"/>
          <w:lang w:eastAsia="de-DE"/>
        </w:rPr>
      </w:pPr>
    </w:p>
    <w:p w:rsidR="008C7681" w:rsidRPr="008C7681" w:rsidRDefault="008C7681" w:rsidP="008C7681">
      <w:pPr>
        <w:spacing w:before="100" w:beforeAutospacing="1" w:after="100" w:afterAutospacing="1" w:line="240" w:lineRule="auto"/>
        <w:rPr>
          <w:rFonts w:ascii="Times New Roman" w:eastAsia="Times New Roman" w:hAnsi="Times New Roman" w:cs="Times New Roman"/>
          <w:sz w:val="18"/>
          <w:szCs w:val="18"/>
          <w:lang w:eastAsia="de-DE"/>
        </w:rPr>
      </w:pPr>
      <w:hyperlink r:id="rId5" w:history="1">
        <w:r w:rsidRPr="008C7681">
          <w:rPr>
            <w:rStyle w:val="Hyperlink"/>
            <w:rFonts w:ascii="Times New Roman" w:eastAsia="Times New Roman" w:hAnsi="Times New Roman" w:cs="Times New Roman"/>
            <w:sz w:val="18"/>
            <w:szCs w:val="18"/>
            <w:lang w:eastAsia="de-DE"/>
          </w:rPr>
          <w:t>https://physikunterricht-online.de/jahrgang-7/beschreibung-von-schwingungen/</w:t>
        </w:r>
      </w:hyperlink>
    </w:p>
    <w:p w:rsidR="00B12D66" w:rsidRDefault="00B12D66" w:rsidP="008C7681">
      <w:pPr>
        <w:spacing w:before="100" w:beforeAutospacing="1" w:after="100" w:afterAutospacing="1" w:line="240" w:lineRule="auto"/>
        <w:rPr>
          <w:rFonts w:eastAsia="Times New Roman" w:cstheme="minorHAnsi"/>
          <w:b/>
          <w:sz w:val="24"/>
          <w:szCs w:val="24"/>
          <w:lang w:eastAsia="de-DE"/>
        </w:rPr>
      </w:pPr>
    </w:p>
    <w:p w:rsidR="00B12D66" w:rsidRPr="00B12D66" w:rsidRDefault="008C7681" w:rsidP="008C7681">
      <w:pPr>
        <w:spacing w:before="100" w:beforeAutospacing="1" w:after="100" w:afterAutospacing="1" w:line="240" w:lineRule="auto"/>
        <w:rPr>
          <w:rFonts w:eastAsia="Times New Roman" w:cstheme="minorHAnsi"/>
          <w:b/>
          <w:sz w:val="24"/>
          <w:szCs w:val="24"/>
          <w:lang w:eastAsia="de-DE"/>
        </w:rPr>
      </w:pPr>
      <w:r w:rsidRPr="008C7681">
        <w:rPr>
          <w:rFonts w:eastAsia="Times New Roman" w:cstheme="minorHAnsi"/>
          <w:b/>
          <w:sz w:val="24"/>
          <w:szCs w:val="24"/>
          <w:lang w:eastAsia="de-DE"/>
        </w:rPr>
        <w:t xml:space="preserve">Schwingung </w:t>
      </w:r>
      <w:r w:rsidR="00B12D66" w:rsidRPr="00B12D66">
        <w:rPr>
          <w:rFonts w:eastAsia="Times New Roman" w:cstheme="minorHAnsi"/>
          <w:b/>
          <w:sz w:val="24"/>
          <w:szCs w:val="24"/>
          <w:lang w:eastAsia="de-DE"/>
        </w:rPr>
        <w:t>genauer zu erfassen</w:t>
      </w:r>
    </w:p>
    <w:p w:rsidR="008C7681" w:rsidRPr="008C7681" w:rsidRDefault="008C7681" w:rsidP="008C7681">
      <w:pPr>
        <w:spacing w:before="100" w:beforeAutospacing="1" w:after="100" w:afterAutospacing="1" w:line="240" w:lineRule="auto"/>
        <w:rPr>
          <w:rFonts w:eastAsia="Times New Roman" w:cstheme="minorHAnsi"/>
          <w:sz w:val="24"/>
          <w:szCs w:val="24"/>
          <w:lang w:eastAsia="de-DE"/>
        </w:rPr>
      </w:pPr>
      <w:r w:rsidRPr="008C7681">
        <w:rPr>
          <w:rFonts w:eastAsia="Times New Roman" w:cstheme="minorHAnsi"/>
          <w:sz w:val="24"/>
          <w:szCs w:val="24"/>
          <w:lang w:eastAsia="de-DE"/>
        </w:rPr>
        <w:t>Wir benutzen eine große Stimmgabel, an der eine Metallzange befestigt ist. Wir schlagen die Stimmgabel an und führen dann die Spitze der Metallzange über eine mit Hilfe einer brennenden Wachskerze berußten Glasplatte:</w:t>
      </w:r>
    </w:p>
    <w:p w:rsidR="008C7681" w:rsidRPr="008C7681" w:rsidRDefault="008C7681" w:rsidP="008C7681">
      <w:pPr>
        <w:spacing w:before="100" w:beforeAutospacing="1" w:after="100" w:afterAutospacing="1" w:line="240" w:lineRule="auto"/>
        <w:rPr>
          <w:rFonts w:ascii="Times New Roman" w:eastAsia="Times New Roman" w:hAnsi="Times New Roman" w:cs="Times New Roman"/>
          <w:sz w:val="24"/>
          <w:szCs w:val="24"/>
          <w:lang w:eastAsia="de-DE"/>
        </w:rPr>
      </w:pPr>
      <w:r w:rsidRPr="008C7681">
        <w:rPr>
          <w:rFonts w:ascii="Times New Roman" w:eastAsia="Times New Roman" w:hAnsi="Times New Roman" w:cs="Times New Roman"/>
          <w:noProof/>
          <w:sz w:val="24"/>
          <w:szCs w:val="24"/>
          <w:lang w:eastAsia="de-DE"/>
        </w:rPr>
        <w:drawing>
          <wp:inline distT="0" distB="0" distL="0" distR="0" wp14:anchorId="2B740206" wp14:editId="012058CF">
            <wp:extent cx="6035040" cy="3968750"/>
            <wp:effectExtent l="0" t="0" r="3810" b="0"/>
            <wp:docPr id="3" name="Bild 3" descr="Stimmgabel Schwing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immgabel Schwingu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35040" cy="3968750"/>
                    </a:xfrm>
                    <a:prstGeom prst="rect">
                      <a:avLst/>
                    </a:prstGeom>
                    <a:noFill/>
                    <a:ln>
                      <a:noFill/>
                    </a:ln>
                  </pic:spPr>
                </pic:pic>
              </a:graphicData>
            </a:graphic>
          </wp:inline>
        </w:drawing>
      </w:r>
    </w:p>
    <w:p w:rsidR="008C7681" w:rsidRPr="008C7681" w:rsidRDefault="008C7681" w:rsidP="008C7681">
      <w:pPr>
        <w:spacing w:before="100" w:beforeAutospacing="1" w:after="100" w:afterAutospacing="1" w:line="240" w:lineRule="auto"/>
        <w:rPr>
          <w:rFonts w:ascii="Calibri" w:eastAsia="Times New Roman" w:hAnsi="Calibri" w:cs="Calibri"/>
          <w:sz w:val="24"/>
          <w:szCs w:val="24"/>
          <w:lang w:eastAsia="de-DE"/>
        </w:rPr>
      </w:pPr>
      <w:r w:rsidRPr="008C7681">
        <w:rPr>
          <w:rFonts w:ascii="Calibri" w:eastAsia="Times New Roman" w:hAnsi="Calibri" w:cs="Calibri"/>
          <w:sz w:val="24"/>
          <w:szCs w:val="24"/>
          <w:lang w:eastAsia="de-DE"/>
        </w:rPr>
        <w:t>Der aufgezeichnete Kurvenzug lässt erkennen, dass sich die Stimmgabel gleichmäßig hin und her bewegt hat.</w:t>
      </w:r>
    </w:p>
    <w:p w:rsidR="008C7681" w:rsidRPr="008C7681" w:rsidRDefault="008C7681" w:rsidP="008C7681">
      <w:pPr>
        <w:spacing w:before="100" w:beforeAutospacing="1" w:after="100" w:afterAutospacing="1" w:line="240" w:lineRule="auto"/>
        <w:rPr>
          <w:rFonts w:ascii="Calibri" w:eastAsia="Times New Roman" w:hAnsi="Calibri" w:cs="Calibri"/>
          <w:sz w:val="24"/>
          <w:szCs w:val="24"/>
          <w:lang w:eastAsia="de-DE"/>
        </w:rPr>
      </w:pPr>
      <w:r w:rsidRPr="008C7681">
        <w:rPr>
          <w:rFonts w:ascii="Calibri" w:eastAsia="Times New Roman" w:hAnsi="Calibri" w:cs="Calibri"/>
          <w:sz w:val="24"/>
          <w:szCs w:val="24"/>
          <w:lang w:eastAsia="de-DE"/>
        </w:rPr>
        <w:t>Je schneller man die Stimmgabel über die Glasplatte zieht, umso größer werden die Abstände der Kurvenabschnitte.</w:t>
      </w:r>
    </w:p>
    <w:p w:rsidR="00B12D66" w:rsidRPr="00B12D66" w:rsidRDefault="00B12D66" w:rsidP="00B12D66">
      <w:pPr>
        <w:pStyle w:val="KeinLeerraum"/>
        <w:rPr>
          <w:rFonts w:ascii="Calibri" w:hAnsi="Calibri" w:cs="Calibri"/>
          <w:b/>
          <w:lang w:eastAsia="de-DE"/>
        </w:rPr>
      </w:pPr>
    </w:p>
    <w:p w:rsidR="00B12D66" w:rsidRPr="00B12D66" w:rsidRDefault="00B12D66" w:rsidP="00B12D66">
      <w:pPr>
        <w:pStyle w:val="KeinLeerraum"/>
        <w:rPr>
          <w:rFonts w:ascii="Calibri" w:hAnsi="Calibri" w:cs="Calibri"/>
          <w:b/>
          <w:lang w:eastAsia="de-DE"/>
        </w:rPr>
      </w:pPr>
    </w:p>
    <w:p w:rsidR="00B12D66" w:rsidRPr="00B12D66" w:rsidRDefault="00B12D66" w:rsidP="00B12D66">
      <w:pPr>
        <w:pStyle w:val="KeinLeerraum"/>
        <w:rPr>
          <w:rFonts w:ascii="Calibri" w:hAnsi="Calibri" w:cs="Calibri"/>
          <w:b/>
          <w:lang w:eastAsia="de-DE"/>
        </w:rPr>
      </w:pPr>
    </w:p>
    <w:p w:rsidR="00B12D66" w:rsidRPr="00B12D66" w:rsidRDefault="00B12D66" w:rsidP="00B12D66">
      <w:pPr>
        <w:pStyle w:val="KeinLeerraum"/>
        <w:rPr>
          <w:rFonts w:ascii="Calibri" w:hAnsi="Calibri" w:cs="Calibri"/>
          <w:b/>
          <w:lang w:eastAsia="de-DE"/>
        </w:rPr>
      </w:pPr>
    </w:p>
    <w:p w:rsidR="00B12D66" w:rsidRPr="00B12D66" w:rsidRDefault="00B12D66" w:rsidP="00B12D66">
      <w:pPr>
        <w:pStyle w:val="KeinLeerraum"/>
        <w:rPr>
          <w:rFonts w:ascii="Calibri" w:hAnsi="Calibri" w:cs="Calibri"/>
          <w:b/>
          <w:lang w:eastAsia="de-DE"/>
        </w:rPr>
      </w:pPr>
    </w:p>
    <w:p w:rsidR="008C7681" w:rsidRPr="00B12D66" w:rsidRDefault="008C7681" w:rsidP="00B12D66">
      <w:pPr>
        <w:pStyle w:val="KeinLeerraum"/>
        <w:rPr>
          <w:b/>
          <w:sz w:val="24"/>
          <w:szCs w:val="24"/>
          <w:lang w:eastAsia="de-DE"/>
        </w:rPr>
      </w:pPr>
      <w:r w:rsidRPr="00B12D66">
        <w:rPr>
          <w:b/>
          <w:sz w:val="24"/>
          <w:szCs w:val="24"/>
          <w:lang w:eastAsia="de-DE"/>
        </w:rPr>
        <w:t>Eigenschaften von Schwingungen und Größen zur Beschreibung</w:t>
      </w:r>
    </w:p>
    <w:p w:rsidR="00B12D66" w:rsidRPr="00B12D66" w:rsidRDefault="00B12D66" w:rsidP="00B12D66">
      <w:pPr>
        <w:pStyle w:val="KeinLeerraum"/>
        <w:rPr>
          <w:b/>
          <w:sz w:val="24"/>
          <w:szCs w:val="24"/>
          <w:lang w:eastAsia="de-DE"/>
        </w:rPr>
      </w:pPr>
    </w:p>
    <w:p w:rsidR="008C7681" w:rsidRPr="00B12D66" w:rsidRDefault="008C7681" w:rsidP="00B12D66">
      <w:pPr>
        <w:pStyle w:val="KeinLeerraum"/>
        <w:rPr>
          <w:sz w:val="24"/>
          <w:szCs w:val="24"/>
          <w:lang w:eastAsia="de-DE"/>
        </w:rPr>
      </w:pPr>
      <w:r w:rsidRPr="00B12D66">
        <w:rPr>
          <w:sz w:val="24"/>
          <w:szCs w:val="24"/>
          <w:lang w:eastAsia="de-DE"/>
        </w:rPr>
        <w:t>Aus einer vergrößerten Darstellung eines Teilabschnitts der Stimmgabelschwingung lassen sich verschiedene Eigenschaften erkennen sowie verschiedene Größen der Schwingung definieren.</w:t>
      </w:r>
    </w:p>
    <w:p w:rsidR="008C7681" w:rsidRPr="00B12D66" w:rsidRDefault="008C7681" w:rsidP="00B12D66">
      <w:pPr>
        <w:pStyle w:val="KeinLeerraum"/>
        <w:rPr>
          <w:sz w:val="24"/>
          <w:szCs w:val="24"/>
          <w:lang w:eastAsia="de-DE"/>
        </w:rPr>
      </w:pPr>
      <w:r w:rsidRPr="00B12D66">
        <w:rPr>
          <w:sz w:val="24"/>
          <w:szCs w:val="24"/>
          <w:lang w:eastAsia="de-DE"/>
        </w:rPr>
        <w:t xml:space="preserve">Zieht man die Stimmgabel </w:t>
      </w:r>
      <w:r w:rsidRPr="00B12D66">
        <w:rPr>
          <w:i/>
          <w:iCs/>
          <w:sz w:val="24"/>
          <w:szCs w:val="24"/>
          <w:lang w:eastAsia="de-DE"/>
        </w:rPr>
        <w:t>gleichmäßig</w:t>
      </w:r>
      <w:r w:rsidRPr="00B12D66">
        <w:rPr>
          <w:sz w:val="24"/>
          <w:szCs w:val="24"/>
          <w:lang w:eastAsia="de-DE"/>
        </w:rPr>
        <w:t xml:space="preserve"> (also mit gleichbleibendem Tempo) über die Glasplatte, so entspricht jeder Abschnitt einer bestimmten Zeitspanne t (t = time):</w:t>
      </w:r>
    </w:p>
    <w:p w:rsidR="00B12D66" w:rsidRPr="008C7681" w:rsidRDefault="00B12D66" w:rsidP="00B12D66">
      <w:pPr>
        <w:spacing w:before="100" w:beforeAutospacing="1" w:after="100" w:afterAutospacing="1" w:line="240" w:lineRule="auto"/>
        <w:rPr>
          <w:rFonts w:ascii="Times New Roman" w:eastAsia="Times New Roman" w:hAnsi="Times New Roman" w:cs="Times New Roman"/>
          <w:sz w:val="24"/>
          <w:szCs w:val="24"/>
          <w:lang w:eastAsia="de-DE"/>
        </w:rPr>
      </w:pPr>
      <w:r w:rsidRPr="008C7681">
        <w:rPr>
          <w:rFonts w:ascii="Times New Roman" w:eastAsia="Times New Roman" w:hAnsi="Times New Roman" w:cs="Times New Roman"/>
          <w:noProof/>
          <w:sz w:val="24"/>
          <w:szCs w:val="24"/>
          <w:lang w:eastAsia="de-DE"/>
        </w:rPr>
        <w:drawing>
          <wp:inline distT="0" distB="0" distL="0" distR="0" wp14:anchorId="4547C7D4" wp14:editId="6DC9EFFF">
            <wp:extent cx="3145790" cy="2312506"/>
            <wp:effectExtent l="0" t="0" r="0" b="0"/>
            <wp:docPr id="2" name="Bild 3" descr="Schwingungsdauer Amplitude Sinus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wingungsdauer Amplitude Sinust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65347" cy="2326883"/>
                    </a:xfrm>
                    <a:prstGeom prst="rect">
                      <a:avLst/>
                    </a:prstGeom>
                    <a:noFill/>
                    <a:ln>
                      <a:noFill/>
                    </a:ln>
                  </pic:spPr>
                </pic:pic>
              </a:graphicData>
            </a:graphic>
          </wp:inline>
        </w:drawing>
      </w:r>
    </w:p>
    <w:p w:rsidR="00B12D66" w:rsidRPr="00B12D66" w:rsidRDefault="00B12D66" w:rsidP="00B12D66">
      <w:pPr>
        <w:pStyle w:val="KeinLeerraum"/>
        <w:rPr>
          <w:b/>
          <w:sz w:val="24"/>
          <w:szCs w:val="24"/>
          <w:lang w:eastAsia="de-DE"/>
        </w:rPr>
      </w:pPr>
      <w:r w:rsidRPr="00B12D66">
        <w:rPr>
          <w:b/>
          <w:sz w:val="24"/>
          <w:szCs w:val="24"/>
          <w:lang w:eastAsia="de-DE"/>
        </w:rPr>
        <w:t>Amplitude und Lautstärke</w:t>
      </w:r>
    </w:p>
    <w:p w:rsidR="00B12D66" w:rsidRPr="00B12D66" w:rsidRDefault="00B12D66" w:rsidP="00B12D66">
      <w:pPr>
        <w:pStyle w:val="KeinLeerraum"/>
        <w:rPr>
          <w:sz w:val="24"/>
          <w:szCs w:val="24"/>
          <w:lang w:eastAsia="de-DE"/>
        </w:rPr>
      </w:pPr>
      <w:r w:rsidRPr="00B12D66">
        <w:rPr>
          <w:sz w:val="24"/>
          <w:szCs w:val="24"/>
          <w:lang w:eastAsia="de-DE"/>
        </w:rPr>
        <w:t>Die maximale Auslenkung aus der Ruhelage nennt man Amplitude.</w:t>
      </w:r>
    </w:p>
    <w:p w:rsidR="00B12D66" w:rsidRPr="00B12D66" w:rsidRDefault="00B12D66" w:rsidP="00B12D66">
      <w:pPr>
        <w:pStyle w:val="KeinLeerraum"/>
        <w:rPr>
          <w:sz w:val="24"/>
          <w:szCs w:val="24"/>
          <w:lang w:eastAsia="de-DE"/>
        </w:rPr>
      </w:pPr>
      <w:r w:rsidRPr="00B12D66">
        <w:rPr>
          <w:sz w:val="24"/>
          <w:szCs w:val="24"/>
          <w:lang w:eastAsia="de-DE"/>
        </w:rPr>
        <w:t>Die Amplitude bestimmt die Lautstärke des Tons:</w:t>
      </w:r>
    </w:p>
    <w:p w:rsidR="00B12D66" w:rsidRPr="00B12D66" w:rsidRDefault="00B12D66" w:rsidP="00B12D66">
      <w:pPr>
        <w:pStyle w:val="KeinLeerraum"/>
        <w:rPr>
          <w:sz w:val="24"/>
          <w:szCs w:val="24"/>
          <w:lang w:eastAsia="de-DE"/>
        </w:rPr>
      </w:pPr>
      <w:r w:rsidRPr="00B12D66">
        <w:rPr>
          <w:sz w:val="24"/>
          <w:szCs w:val="24"/>
          <w:lang w:eastAsia="de-DE"/>
        </w:rPr>
        <w:t>Je größer die Amplitude, desto lauter der Ton.</w:t>
      </w:r>
    </w:p>
    <w:p w:rsidR="00B12D66" w:rsidRPr="00B12D66" w:rsidRDefault="00B12D66" w:rsidP="00B12D66">
      <w:pPr>
        <w:pStyle w:val="KeinLeerraum"/>
        <w:rPr>
          <w:sz w:val="24"/>
          <w:szCs w:val="24"/>
          <w:lang w:eastAsia="de-DE"/>
        </w:rPr>
      </w:pPr>
    </w:p>
    <w:p w:rsidR="00B12D66" w:rsidRPr="00B12D66" w:rsidRDefault="00B12D66" w:rsidP="00B12D66">
      <w:pPr>
        <w:pStyle w:val="KeinLeerraum"/>
        <w:rPr>
          <w:b/>
          <w:sz w:val="24"/>
          <w:szCs w:val="24"/>
          <w:lang w:eastAsia="de-DE"/>
        </w:rPr>
      </w:pPr>
      <w:r w:rsidRPr="00B12D66">
        <w:rPr>
          <w:b/>
          <w:sz w:val="24"/>
          <w:szCs w:val="24"/>
          <w:lang w:eastAsia="de-DE"/>
        </w:rPr>
        <w:t>Schwingungsdauer, Frequenz und Tonhöhe</w:t>
      </w:r>
    </w:p>
    <w:p w:rsidR="00B12D66" w:rsidRPr="00B12D66" w:rsidRDefault="00B12D66" w:rsidP="00B12D66">
      <w:pPr>
        <w:pStyle w:val="KeinLeerraum"/>
        <w:rPr>
          <w:sz w:val="24"/>
          <w:szCs w:val="24"/>
          <w:lang w:eastAsia="de-DE"/>
        </w:rPr>
      </w:pPr>
      <w:r w:rsidRPr="00B12D66">
        <w:rPr>
          <w:sz w:val="24"/>
          <w:szCs w:val="24"/>
          <w:lang w:eastAsia="de-DE"/>
        </w:rPr>
        <w:t>Die Zeit, nach der sich ein Bewegungsablauf in genau gleicher Weise wiederholt, also die Zeit für einen Schwingungsvorgang, nennt man Schwingungsdauer (Abkürzung: T).</w:t>
      </w:r>
    </w:p>
    <w:p w:rsidR="00B12D66" w:rsidRPr="00B12D66" w:rsidRDefault="00B12D66" w:rsidP="00B12D66">
      <w:pPr>
        <w:pStyle w:val="KeinLeerraum"/>
        <w:rPr>
          <w:sz w:val="24"/>
          <w:szCs w:val="24"/>
          <w:lang w:eastAsia="de-DE"/>
        </w:rPr>
      </w:pPr>
      <w:r w:rsidRPr="00B12D66">
        <w:rPr>
          <w:sz w:val="24"/>
          <w:szCs w:val="24"/>
          <w:lang w:eastAsia="de-DE"/>
        </w:rPr>
        <w:t>Oft (vor allem bei schnellen Schwingungen) wird statt der Schwingungsdauer angegeben, wie viele Schwingungen (Schwingungsvorgänge) in einer Sekunde erfolgen.</w:t>
      </w:r>
    </w:p>
    <w:p w:rsidR="00B12D66" w:rsidRPr="00B12D66" w:rsidRDefault="00B12D66" w:rsidP="00B12D66">
      <w:pPr>
        <w:pStyle w:val="KeinLeerraum"/>
        <w:rPr>
          <w:sz w:val="24"/>
          <w:szCs w:val="24"/>
          <w:lang w:eastAsia="de-DE"/>
        </w:rPr>
      </w:pPr>
      <w:r w:rsidRPr="00B12D66">
        <w:rPr>
          <w:sz w:val="24"/>
          <w:szCs w:val="24"/>
          <w:lang w:eastAsia="de-DE"/>
        </w:rPr>
        <w:t>Man nennt diese Größe Frequenz (Abkürzung: f).</w:t>
      </w:r>
    </w:p>
    <w:p w:rsidR="00B12D66" w:rsidRPr="00B12D66" w:rsidRDefault="00B12D66" w:rsidP="00B12D66">
      <w:pPr>
        <w:pStyle w:val="KeinLeerraum"/>
        <w:rPr>
          <w:sz w:val="24"/>
          <w:szCs w:val="24"/>
          <w:lang w:eastAsia="de-DE"/>
        </w:rPr>
      </w:pPr>
    </w:p>
    <w:p w:rsidR="00B12D66" w:rsidRPr="00B12D66" w:rsidRDefault="00B12D66" w:rsidP="00B12D66">
      <w:pPr>
        <w:pStyle w:val="KeinLeerraum"/>
        <w:rPr>
          <w:sz w:val="24"/>
          <w:szCs w:val="24"/>
          <w:lang w:eastAsia="de-DE"/>
        </w:rPr>
      </w:pPr>
      <w:r w:rsidRPr="00B12D66">
        <w:rPr>
          <w:sz w:val="24"/>
          <w:szCs w:val="24"/>
          <w:lang w:eastAsia="de-DE"/>
        </w:rPr>
        <w:t xml:space="preserve">Die Frequenz wird in der </w:t>
      </w:r>
      <w:r w:rsidRPr="00B12D66">
        <w:rPr>
          <w:i/>
          <w:iCs/>
          <w:sz w:val="24"/>
          <w:szCs w:val="24"/>
          <w:lang w:eastAsia="de-DE"/>
        </w:rPr>
        <w:t>Einheit</w:t>
      </w:r>
      <w:r w:rsidRPr="00B12D66">
        <w:rPr>
          <w:sz w:val="24"/>
          <w:szCs w:val="24"/>
          <w:lang w:eastAsia="de-DE"/>
        </w:rPr>
        <w:t xml:space="preserve"> Hertz, abgekürzt Hz, angegeben.</w:t>
      </w:r>
    </w:p>
    <w:p w:rsidR="00B12D66" w:rsidRPr="00B12D66" w:rsidRDefault="00B12D66" w:rsidP="00B12D66">
      <w:pPr>
        <w:pStyle w:val="KeinLeerraum"/>
        <w:rPr>
          <w:sz w:val="24"/>
          <w:szCs w:val="24"/>
          <w:lang w:eastAsia="de-DE"/>
        </w:rPr>
      </w:pPr>
      <w:r w:rsidRPr="00B12D66">
        <w:rPr>
          <w:sz w:val="24"/>
          <w:szCs w:val="24"/>
          <w:lang w:eastAsia="de-DE"/>
        </w:rPr>
        <w:t>Erfolgt genau eine Schwingung in einer Sekunde, so beträgt die Frequenz 1 Hz.</w:t>
      </w:r>
    </w:p>
    <w:p w:rsidR="00B12D66" w:rsidRPr="00B12D66" w:rsidRDefault="00B12D66" w:rsidP="00B12D66">
      <w:pPr>
        <w:pStyle w:val="KeinLeerraum"/>
        <w:rPr>
          <w:sz w:val="24"/>
          <w:szCs w:val="24"/>
          <w:lang w:eastAsia="de-DE"/>
        </w:rPr>
      </w:pPr>
      <w:r w:rsidRPr="00B12D66">
        <w:rPr>
          <w:sz w:val="24"/>
          <w:szCs w:val="24"/>
          <w:lang w:eastAsia="de-DE"/>
        </w:rPr>
        <w:t>Diese Einheit wurde nach dem deutschen Physiker Heinrich Hertz (1857 – 1894) benannt.</w:t>
      </w:r>
    </w:p>
    <w:p w:rsidR="00B12D66" w:rsidRPr="00B12D66" w:rsidRDefault="00B12D66" w:rsidP="00B12D66">
      <w:pPr>
        <w:pStyle w:val="KeinLeerraum"/>
        <w:rPr>
          <w:sz w:val="24"/>
          <w:szCs w:val="24"/>
          <w:lang w:eastAsia="de-DE"/>
        </w:rPr>
      </w:pPr>
      <w:r w:rsidRPr="00B12D66">
        <w:rPr>
          <w:sz w:val="24"/>
          <w:szCs w:val="24"/>
          <w:lang w:eastAsia="de-DE"/>
        </w:rPr>
        <w:t>Die Frequenz einer Schwingung bestimmt die Tonhöhe:</w:t>
      </w:r>
    </w:p>
    <w:p w:rsidR="00B12D66" w:rsidRPr="008C7681" w:rsidRDefault="00B12D66" w:rsidP="006F394D">
      <w:pPr>
        <w:pStyle w:val="KeinLeerraum"/>
        <w:rPr>
          <w:rFonts w:ascii="Times New Roman" w:eastAsia="Times New Roman" w:hAnsi="Times New Roman" w:cs="Times New Roman"/>
          <w:sz w:val="24"/>
          <w:szCs w:val="24"/>
          <w:lang w:eastAsia="de-DE"/>
        </w:rPr>
      </w:pPr>
      <w:r w:rsidRPr="00B12D66">
        <w:rPr>
          <w:sz w:val="24"/>
          <w:szCs w:val="24"/>
          <w:lang w:eastAsia="de-DE"/>
        </w:rPr>
        <w:t>Je größer die Frequenz, desto höher ist der Ton.</w:t>
      </w:r>
      <w:bookmarkStart w:id="0" w:name="_GoBack"/>
      <w:bookmarkEnd w:id="0"/>
    </w:p>
    <w:sectPr w:rsidR="00B12D66" w:rsidRPr="008C7681" w:rsidSect="00B12D6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A084E"/>
    <w:multiLevelType w:val="multilevel"/>
    <w:tmpl w:val="83D63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681"/>
    <w:rsid w:val="000B3FC3"/>
    <w:rsid w:val="002111ED"/>
    <w:rsid w:val="006F394D"/>
    <w:rsid w:val="008C7681"/>
    <w:rsid w:val="00B12D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1413A4-9BF0-490E-B07F-0E4259EAD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rsid w:val="00B12D66"/>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B12D66"/>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C7681"/>
    <w:rPr>
      <w:color w:val="0563C1" w:themeColor="hyperlink"/>
      <w:u w:val="single"/>
    </w:rPr>
  </w:style>
  <w:style w:type="paragraph" w:styleId="KeinLeerraum">
    <w:name w:val="No Spacing"/>
    <w:uiPriority w:val="1"/>
    <w:qFormat/>
    <w:rsid w:val="008C7681"/>
    <w:pPr>
      <w:spacing w:after="0" w:line="240" w:lineRule="auto"/>
    </w:pPr>
  </w:style>
  <w:style w:type="character" w:customStyle="1" w:styleId="berschrift2Zchn">
    <w:name w:val="Überschrift 2 Zchn"/>
    <w:basedOn w:val="Absatz-Standardschriftart"/>
    <w:link w:val="berschrift2"/>
    <w:uiPriority w:val="9"/>
    <w:rsid w:val="00B12D66"/>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B12D66"/>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B12D6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B12D66"/>
    <w:rPr>
      <w:b/>
      <w:bCs/>
    </w:rPr>
  </w:style>
  <w:style w:type="paragraph" w:customStyle="1" w:styleId="wp-caption-text">
    <w:name w:val="wp-caption-text"/>
    <w:basedOn w:val="Standard"/>
    <w:rsid w:val="00B12D6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z-Formularbeginn">
    <w:name w:val="HTML Top of Form"/>
    <w:basedOn w:val="Standard"/>
    <w:next w:val="Standard"/>
    <w:link w:val="z-FormularbeginnZchn"/>
    <w:hidden/>
    <w:uiPriority w:val="99"/>
    <w:semiHidden/>
    <w:unhideWhenUsed/>
    <w:rsid w:val="00B12D66"/>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B12D66"/>
    <w:rPr>
      <w:rFonts w:ascii="Arial" w:eastAsia="Times New Roman" w:hAnsi="Arial" w:cs="Arial"/>
      <w:vanish/>
      <w:sz w:val="16"/>
      <w:szCs w:val="16"/>
      <w:lang w:eastAsia="de-DE"/>
    </w:rPr>
  </w:style>
  <w:style w:type="paragraph" w:styleId="z-Formularende">
    <w:name w:val="HTML Bottom of Form"/>
    <w:basedOn w:val="Standard"/>
    <w:next w:val="Standard"/>
    <w:link w:val="z-FormularendeZchn"/>
    <w:hidden/>
    <w:uiPriority w:val="99"/>
    <w:semiHidden/>
    <w:unhideWhenUsed/>
    <w:rsid w:val="00B12D66"/>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B12D66"/>
    <w:rPr>
      <w:rFonts w:ascii="Arial" w:eastAsia="Times New Roman" w:hAnsi="Arial" w:cs="Arial"/>
      <w:vanish/>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480451">
      <w:bodyDiv w:val="1"/>
      <w:marLeft w:val="0"/>
      <w:marRight w:val="0"/>
      <w:marTop w:val="0"/>
      <w:marBottom w:val="0"/>
      <w:divBdr>
        <w:top w:val="none" w:sz="0" w:space="0" w:color="auto"/>
        <w:left w:val="none" w:sz="0" w:space="0" w:color="auto"/>
        <w:bottom w:val="none" w:sz="0" w:space="0" w:color="auto"/>
        <w:right w:val="none" w:sz="0" w:space="0" w:color="auto"/>
      </w:divBdr>
    </w:div>
    <w:div w:id="682168526">
      <w:bodyDiv w:val="1"/>
      <w:marLeft w:val="0"/>
      <w:marRight w:val="0"/>
      <w:marTop w:val="0"/>
      <w:marBottom w:val="0"/>
      <w:divBdr>
        <w:top w:val="none" w:sz="0" w:space="0" w:color="auto"/>
        <w:left w:val="none" w:sz="0" w:space="0" w:color="auto"/>
        <w:bottom w:val="none" w:sz="0" w:space="0" w:color="auto"/>
        <w:right w:val="none" w:sz="0" w:space="0" w:color="auto"/>
      </w:divBdr>
      <w:divsChild>
        <w:div w:id="1997417247">
          <w:marLeft w:val="0"/>
          <w:marRight w:val="0"/>
          <w:marTop w:val="0"/>
          <w:marBottom w:val="0"/>
          <w:divBdr>
            <w:top w:val="none" w:sz="0" w:space="0" w:color="auto"/>
            <w:left w:val="none" w:sz="0" w:space="0" w:color="auto"/>
            <w:bottom w:val="none" w:sz="0" w:space="0" w:color="auto"/>
            <w:right w:val="none" w:sz="0" w:space="0" w:color="auto"/>
          </w:divBdr>
          <w:divsChild>
            <w:div w:id="486243233">
              <w:marLeft w:val="0"/>
              <w:marRight w:val="0"/>
              <w:marTop w:val="0"/>
              <w:marBottom w:val="0"/>
              <w:divBdr>
                <w:top w:val="none" w:sz="0" w:space="0" w:color="auto"/>
                <w:left w:val="none" w:sz="0" w:space="0" w:color="auto"/>
                <w:bottom w:val="none" w:sz="0" w:space="0" w:color="auto"/>
                <w:right w:val="none" w:sz="0" w:space="0" w:color="auto"/>
              </w:divBdr>
              <w:divsChild>
                <w:div w:id="778530688">
                  <w:marLeft w:val="0"/>
                  <w:marRight w:val="0"/>
                  <w:marTop w:val="0"/>
                  <w:marBottom w:val="0"/>
                  <w:divBdr>
                    <w:top w:val="none" w:sz="0" w:space="0" w:color="auto"/>
                    <w:left w:val="none" w:sz="0" w:space="0" w:color="auto"/>
                    <w:bottom w:val="none" w:sz="0" w:space="0" w:color="auto"/>
                    <w:right w:val="none" w:sz="0" w:space="0" w:color="auto"/>
                  </w:divBdr>
                  <w:divsChild>
                    <w:div w:id="246883392">
                      <w:marLeft w:val="0"/>
                      <w:marRight w:val="0"/>
                      <w:marTop w:val="0"/>
                      <w:marBottom w:val="0"/>
                      <w:divBdr>
                        <w:top w:val="none" w:sz="0" w:space="0" w:color="auto"/>
                        <w:left w:val="none" w:sz="0" w:space="0" w:color="auto"/>
                        <w:bottom w:val="none" w:sz="0" w:space="0" w:color="auto"/>
                        <w:right w:val="none" w:sz="0" w:space="0" w:color="auto"/>
                      </w:divBdr>
                      <w:divsChild>
                        <w:div w:id="1595166312">
                          <w:marLeft w:val="0"/>
                          <w:marRight w:val="0"/>
                          <w:marTop w:val="0"/>
                          <w:marBottom w:val="0"/>
                          <w:divBdr>
                            <w:top w:val="none" w:sz="0" w:space="0" w:color="auto"/>
                            <w:left w:val="none" w:sz="0" w:space="0" w:color="auto"/>
                            <w:bottom w:val="none" w:sz="0" w:space="0" w:color="auto"/>
                            <w:right w:val="none" w:sz="0" w:space="0" w:color="auto"/>
                          </w:divBdr>
                          <w:divsChild>
                            <w:div w:id="505706940">
                              <w:marLeft w:val="0"/>
                              <w:marRight w:val="0"/>
                              <w:marTop w:val="0"/>
                              <w:marBottom w:val="0"/>
                              <w:divBdr>
                                <w:top w:val="none" w:sz="0" w:space="0" w:color="auto"/>
                                <w:left w:val="none" w:sz="0" w:space="0" w:color="auto"/>
                                <w:bottom w:val="none" w:sz="0" w:space="0" w:color="auto"/>
                                <w:right w:val="none" w:sz="0" w:space="0" w:color="auto"/>
                              </w:divBdr>
                              <w:divsChild>
                                <w:div w:id="1912153445">
                                  <w:marLeft w:val="0"/>
                                  <w:marRight w:val="0"/>
                                  <w:marTop w:val="0"/>
                                  <w:marBottom w:val="0"/>
                                  <w:divBdr>
                                    <w:top w:val="none" w:sz="0" w:space="0" w:color="auto"/>
                                    <w:left w:val="none" w:sz="0" w:space="0" w:color="auto"/>
                                    <w:bottom w:val="none" w:sz="0" w:space="0" w:color="auto"/>
                                    <w:right w:val="none" w:sz="0" w:space="0" w:color="auto"/>
                                  </w:divBdr>
                                </w:div>
                                <w:div w:id="442268813">
                                  <w:marLeft w:val="0"/>
                                  <w:marRight w:val="0"/>
                                  <w:marTop w:val="0"/>
                                  <w:marBottom w:val="0"/>
                                  <w:divBdr>
                                    <w:top w:val="none" w:sz="0" w:space="0" w:color="auto"/>
                                    <w:left w:val="none" w:sz="0" w:space="0" w:color="auto"/>
                                    <w:bottom w:val="none" w:sz="0" w:space="0" w:color="auto"/>
                                    <w:right w:val="none" w:sz="0" w:space="0" w:color="auto"/>
                                  </w:divBdr>
                                </w:div>
                                <w:div w:id="130469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22831">
          <w:marLeft w:val="0"/>
          <w:marRight w:val="0"/>
          <w:marTop w:val="0"/>
          <w:marBottom w:val="0"/>
          <w:divBdr>
            <w:top w:val="none" w:sz="0" w:space="0" w:color="auto"/>
            <w:left w:val="none" w:sz="0" w:space="0" w:color="auto"/>
            <w:bottom w:val="none" w:sz="0" w:space="0" w:color="auto"/>
            <w:right w:val="none" w:sz="0" w:space="0" w:color="auto"/>
          </w:divBdr>
          <w:divsChild>
            <w:div w:id="1751275183">
              <w:marLeft w:val="0"/>
              <w:marRight w:val="0"/>
              <w:marTop w:val="0"/>
              <w:marBottom w:val="0"/>
              <w:divBdr>
                <w:top w:val="none" w:sz="0" w:space="0" w:color="auto"/>
                <w:left w:val="none" w:sz="0" w:space="0" w:color="auto"/>
                <w:bottom w:val="none" w:sz="0" w:space="0" w:color="auto"/>
                <w:right w:val="none" w:sz="0" w:space="0" w:color="auto"/>
              </w:divBdr>
              <w:divsChild>
                <w:div w:id="1545561031">
                  <w:marLeft w:val="0"/>
                  <w:marRight w:val="0"/>
                  <w:marTop w:val="0"/>
                  <w:marBottom w:val="0"/>
                  <w:divBdr>
                    <w:top w:val="none" w:sz="0" w:space="0" w:color="auto"/>
                    <w:left w:val="none" w:sz="0" w:space="0" w:color="auto"/>
                    <w:bottom w:val="none" w:sz="0" w:space="0" w:color="auto"/>
                    <w:right w:val="none" w:sz="0" w:space="0" w:color="auto"/>
                  </w:divBdr>
                  <w:divsChild>
                    <w:div w:id="1776244087">
                      <w:marLeft w:val="0"/>
                      <w:marRight w:val="0"/>
                      <w:marTop w:val="0"/>
                      <w:marBottom w:val="0"/>
                      <w:divBdr>
                        <w:top w:val="none" w:sz="0" w:space="0" w:color="auto"/>
                        <w:left w:val="none" w:sz="0" w:space="0" w:color="auto"/>
                        <w:bottom w:val="none" w:sz="0" w:space="0" w:color="auto"/>
                        <w:right w:val="none" w:sz="0" w:space="0" w:color="auto"/>
                      </w:divBdr>
                      <w:divsChild>
                        <w:div w:id="1576234835">
                          <w:marLeft w:val="0"/>
                          <w:marRight w:val="0"/>
                          <w:marTop w:val="0"/>
                          <w:marBottom w:val="0"/>
                          <w:divBdr>
                            <w:top w:val="none" w:sz="0" w:space="0" w:color="auto"/>
                            <w:left w:val="none" w:sz="0" w:space="0" w:color="auto"/>
                            <w:bottom w:val="none" w:sz="0" w:space="0" w:color="auto"/>
                            <w:right w:val="none" w:sz="0" w:space="0" w:color="auto"/>
                          </w:divBdr>
                          <w:divsChild>
                            <w:div w:id="1064795754">
                              <w:marLeft w:val="0"/>
                              <w:marRight w:val="0"/>
                              <w:marTop w:val="0"/>
                              <w:marBottom w:val="0"/>
                              <w:divBdr>
                                <w:top w:val="none" w:sz="0" w:space="0" w:color="auto"/>
                                <w:left w:val="none" w:sz="0" w:space="0" w:color="auto"/>
                                <w:bottom w:val="none" w:sz="0" w:space="0" w:color="auto"/>
                                <w:right w:val="none" w:sz="0" w:space="0" w:color="auto"/>
                              </w:divBdr>
                              <w:divsChild>
                                <w:div w:id="156730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512648">
              <w:marLeft w:val="0"/>
              <w:marRight w:val="0"/>
              <w:marTop w:val="0"/>
              <w:marBottom w:val="0"/>
              <w:divBdr>
                <w:top w:val="none" w:sz="0" w:space="0" w:color="auto"/>
                <w:left w:val="none" w:sz="0" w:space="0" w:color="auto"/>
                <w:bottom w:val="none" w:sz="0" w:space="0" w:color="auto"/>
                <w:right w:val="none" w:sz="0" w:space="0" w:color="auto"/>
              </w:divBdr>
              <w:divsChild>
                <w:div w:id="1215655179">
                  <w:marLeft w:val="0"/>
                  <w:marRight w:val="0"/>
                  <w:marTop w:val="0"/>
                  <w:marBottom w:val="0"/>
                  <w:divBdr>
                    <w:top w:val="none" w:sz="0" w:space="0" w:color="auto"/>
                    <w:left w:val="none" w:sz="0" w:space="0" w:color="auto"/>
                    <w:bottom w:val="none" w:sz="0" w:space="0" w:color="auto"/>
                    <w:right w:val="none" w:sz="0" w:space="0" w:color="auto"/>
                  </w:divBdr>
                  <w:divsChild>
                    <w:div w:id="1813254530">
                      <w:marLeft w:val="0"/>
                      <w:marRight w:val="0"/>
                      <w:marTop w:val="0"/>
                      <w:marBottom w:val="0"/>
                      <w:divBdr>
                        <w:top w:val="none" w:sz="0" w:space="0" w:color="auto"/>
                        <w:left w:val="none" w:sz="0" w:space="0" w:color="auto"/>
                        <w:bottom w:val="none" w:sz="0" w:space="0" w:color="auto"/>
                        <w:right w:val="none" w:sz="0" w:space="0" w:color="auto"/>
                      </w:divBdr>
                      <w:divsChild>
                        <w:div w:id="1761023113">
                          <w:marLeft w:val="0"/>
                          <w:marRight w:val="0"/>
                          <w:marTop w:val="0"/>
                          <w:marBottom w:val="0"/>
                          <w:divBdr>
                            <w:top w:val="none" w:sz="0" w:space="0" w:color="auto"/>
                            <w:left w:val="none" w:sz="0" w:space="0" w:color="auto"/>
                            <w:bottom w:val="none" w:sz="0" w:space="0" w:color="auto"/>
                            <w:right w:val="none" w:sz="0" w:space="0" w:color="auto"/>
                          </w:divBdr>
                          <w:divsChild>
                            <w:div w:id="862326307">
                              <w:marLeft w:val="0"/>
                              <w:marRight w:val="0"/>
                              <w:marTop w:val="0"/>
                              <w:marBottom w:val="0"/>
                              <w:divBdr>
                                <w:top w:val="none" w:sz="0" w:space="0" w:color="auto"/>
                                <w:left w:val="none" w:sz="0" w:space="0" w:color="auto"/>
                                <w:bottom w:val="none" w:sz="0" w:space="0" w:color="auto"/>
                                <w:right w:val="none" w:sz="0" w:space="0" w:color="auto"/>
                              </w:divBdr>
                              <w:divsChild>
                                <w:div w:id="47202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332679">
          <w:marLeft w:val="0"/>
          <w:marRight w:val="0"/>
          <w:marTop w:val="0"/>
          <w:marBottom w:val="0"/>
          <w:divBdr>
            <w:top w:val="none" w:sz="0" w:space="0" w:color="auto"/>
            <w:left w:val="none" w:sz="0" w:space="0" w:color="auto"/>
            <w:bottom w:val="none" w:sz="0" w:space="0" w:color="auto"/>
            <w:right w:val="none" w:sz="0" w:space="0" w:color="auto"/>
          </w:divBdr>
          <w:divsChild>
            <w:div w:id="1858420789">
              <w:marLeft w:val="0"/>
              <w:marRight w:val="0"/>
              <w:marTop w:val="0"/>
              <w:marBottom w:val="0"/>
              <w:divBdr>
                <w:top w:val="none" w:sz="0" w:space="0" w:color="auto"/>
                <w:left w:val="none" w:sz="0" w:space="0" w:color="auto"/>
                <w:bottom w:val="none" w:sz="0" w:space="0" w:color="auto"/>
                <w:right w:val="none" w:sz="0" w:space="0" w:color="auto"/>
              </w:divBdr>
              <w:divsChild>
                <w:div w:id="313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637685">
          <w:marLeft w:val="0"/>
          <w:marRight w:val="0"/>
          <w:marTop w:val="0"/>
          <w:marBottom w:val="0"/>
          <w:divBdr>
            <w:top w:val="none" w:sz="0" w:space="0" w:color="auto"/>
            <w:left w:val="none" w:sz="0" w:space="0" w:color="auto"/>
            <w:bottom w:val="none" w:sz="0" w:space="0" w:color="auto"/>
            <w:right w:val="none" w:sz="0" w:space="0" w:color="auto"/>
          </w:divBdr>
          <w:divsChild>
            <w:div w:id="540481218">
              <w:marLeft w:val="0"/>
              <w:marRight w:val="0"/>
              <w:marTop w:val="0"/>
              <w:marBottom w:val="0"/>
              <w:divBdr>
                <w:top w:val="none" w:sz="0" w:space="0" w:color="auto"/>
                <w:left w:val="none" w:sz="0" w:space="0" w:color="auto"/>
                <w:bottom w:val="none" w:sz="0" w:space="0" w:color="auto"/>
                <w:right w:val="none" w:sz="0" w:space="0" w:color="auto"/>
              </w:divBdr>
            </w:div>
          </w:divsChild>
        </w:div>
        <w:div w:id="662661915">
          <w:marLeft w:val="0"/>
          <w:marRight w:val="0"/>
          <w:marTop w:val="0"/>
          <w:marBottom w:val="0"/>
          <w:divBdr>
            <w:top w:val="none" w:sz="0" w:space="0" w:color="auto"/>
            <w:left w:val="none" w:sz="0" w:space="0" w:color="auto"/>
            <w:bottom w:val="none" w:sz="0" w:space="0" w:color="auto"/>
            <w:right w:val="none" w:sz="0" w:space="0" w:color="auto"/>
          </w:divBdr>
        </w:div>
        <w:div w:id="1230847969">
          <w:marLeft w:val="0"/>
          <w:marRight w:val="0"/>
          <w:marTop w:val="0"/>
          <w:marBottom w:val="0"/>
          <w:divBdr>
            <w:top w:val="none" w:sz="0" w:space="0" w:color="auto"/>
            <w:left w:val="none" w:sz="0" w:space="0" w:color="auto"/>
            <w:bottom w:val="none" w:sz="0" w:space="0" w:color="auto"/>
            <w:right w:val="none" w:sz="0" w:space="0" w:color="auto"/>
          </w:divBdr>
        </w:div>
      </w:divsChild>
    </w:div>
    <w:div w:id="128149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physikunterricht-online.de/jahrgang-7/beschreibung-von-schwingunge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286</Words>
  <Characters>1806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Eckerle</dc:creator>
  <cp:keywords/>
  <dc:description/>
  <cp:lastModifiedBy>Anne Eckerle</cp:lastModifiedBy>
  <cp:revision>1</cp:revision>
  <dcterms:created xsi:type="dcterms:W3CDTF">2020-04-06T21:15:00Z</dcterms:created>
  <dcterms:modified xsi:type="dcterms:W3CDTF">2020-04-06T21:49:00Z</dcterms:modified>
</cp:coreProperties>
</file>